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70" w:rsidRDefault="00F81070">
      <w:pPr>
        <w:rPr>
          <w:lang w:val="uk-UA"/>
        </w:rPr>
      </w:pPr>
    </w:p>
    <w:tbl>
      <w:tblPr>
        <w:tblW w:w="4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78"/>
      </w:tblGrid>
      <w:tr w:rsidR="00737E0D" w:rsidRPr="00737E0D" w:rsidTr="00737E0D">
        <w:trPr>
          <w:tblCellSpacing w:w="15" w:type="dxa"/>
          <w:jc w:val="center"/>
        </w:trPr>
        <w:tc>
          <w:tcPr>
            <w:tcW w:w="0" w:type="auto"/>
            <w:shd w:val="clear" w:color="auto" w:fill="FFFFFF"/>
            <w:vAlign w:val="center"/>
            <w:hideMark/>
          </w:tcPr>
          <w:p w:rsidR="00737E0D" w:rsidRPr="00737E0D" w:rsidRDefault="00737E0D" w:rsidP="00737E0D">
            <w:pPr>
              <w:spacing w:after="0" w:line="240" w:lineRule="auto"/>
              <w:jc w:val="center"/>
              <w:rPr>
                <w:rFonts w:ascii="Arial" w:eastAsia="Times New Roman" w:hAnsi="Arial" w:cs="Arial"/>
                <w:color w:val="000000"/>
                <w:sz w:val="18"/>
                <w:szCs w:val="18"/>
                <w:lang w:eastAsia="ru-RU"/>
              </w:rPr>
            </w:pPr>
            <w:r w:rsidRPr="00737E0D">
              <w:rPr>
                <w:rFonts w:ascii="Times New Roman" w:eastAsia="Times New Roman" w:hAnsi="Times New Roman" w:cs="Times New Roman"/>
                <w:b/>
                <w:bCs/>
                <w:color w:val="1A43A4"/>
                <w:sz w:val="24"/>
                <w:szCs w:val="24"/>
                <w:lang w:eastAsia="ru-RU"/>
              </w:rPr>
              <w:t>День оприлюднення на офіційному веб-сайті Регулятора: 21.09.2017</w:t>
            </w:r>
          </w:p>
        </w:tc>
      </w:tr>
      <w:tr w:rsidR="00737E0D" w:rsidRPr="00737E0D" w:rsidTr="00737E0D">
        <w:trPr>
          <w:tblCellSpacing w:w="15" w:type="dxa"/>
          <w:jc w:val="center"/>
        </w:trPr>
        <w:tc>
          <w:tcPr>
            <w:tcW w:w="0" w:type="auto"/>
            <w:shd w:val="clear" w:color="auto" w:fill="FFFFFF"/>
            <w:vAlign w:val="center"/>
            <w:hideMark/>
          </w:tcPr>
          <w:p w:rsidR="00737E0D" w:rsidRPr="00737E0D" w:rsidRDefault="00737E0D" w:rsidP="00737E0D">
            <w:pPr>
              <w:spacing w:after="0" w:line="240" w:lineRule="auto"/>
              <w:jc w:val="right"/>
              <w:rPr>
                <w:rFonts w:ascii="Arial" w:eastAsia="Times New Roman" w:hAnsi="Arial" w:cs="Arial"/>
                <w:color w:val="000000"/>
                <w:sz w:val="18"/>
                <w:szCs w:val="18"/>
                <w:lang w:eastAsia="ru-RU"/>
              </w:rPr>
            </w:pPr>
            <w:r w:rsidRPr="00737E0D">
              <w:rPr>
                <w:rFonts w:ascii="Arial" w:eastAsia="Times New Roman" w:hAnsi="Arial" w:cs="Arial"/>
                <w:i/>
                <w:iCs/>
                <w:color w:val="000000"/>
                <w:sz w:val="17"/>
                <w:szCs w:val="17"/>
                <w:lang w:eastAsia="ru-RU"/>
              </w:rPr>
              <w:t>Дата оновлення:06.11.2017</w:t>
            </w:r>
          </w:p>
        </w:tc>
      </w:tr>
    </w:tbl>
    <w:p w:rsidR="00737E0D" w:rsidRPr="00737E0D" w:rsidRDefault="00737E0D" w:rsidP="00737E0D">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722"/>
      </w:tblGrid>
      <w:tr w:rsidR="00737E0D" w:rsidRPr="00737E0D" w:rsidTr="00737E0D">
        <w:trPr>
          <w:tblCellSpacing w:w="15" w:type="dxa"/>
          <w:jc w:val="center"/>
        </w:trPr>
        <w:tc>
          <w:tcPr>
            <w:tcW w:w="0" w:type="auto"/>
            <w:vAlign w:val="center"/>
            <w:hideMark/>
          </w:tcPr>
          <w:p w:rsidR="00737E0D" w:rsidRPr="00737E0D" w:rsidRDefault="00737E0D" w:rsidP="00737E0D">
            <w:pPr>
              <w:spacing w:after="0" w:line="240" w:lineRule="auto"/>
              <w:jc w:val="right"/>
              <w:rPr>
                <w:rFonts w:ascii="Arial" w:eastAsia="Times New Roman" w:hAnsi="Arial" w:cs="Arial"/>
                <w:sz w:val="18"/>
                <w:szCs w:val="18"/>
                <w:lang w:eastAsia="ru-RU"/>
              </w:rPr>
            </w:pPr>
            <w:proofErr w:type="gramStart"/>
            <w:r w:rsidRPr="00737E0D">
              <w:rPr>
                <w:rFonts w:ascii="Arial" w:eastAsia="Times New Roman" w:hAnsi="Arial" w:cs="Arial"/>
                <w:b/>
                <w:bCs/>
                <w:i/>
                <w:iCs/>
                <w:sz w:val="24"/>
                <w:szCs w:val="24"/>
                <w:shd w:val="clear" w:color="auto" w:fill="FFFF00"/>
                <w:lang w:eastAsia="ru-RU"/>
              </w:rPr>
              <w:t>(У постанову вносяться зміни</w:t>
            </w:r>
            <w:proofErr w:type="gramEnd"/>
          </w:p>
          <w:p w:rsidR="00737E0D" w:rsidRPr="00737E0D" w:rsidRDefault="00737E0D" w:rsidP="00737E0D">
            <w:pPr>
              <w:spacing w:after="0" w:line="240" w:lineRule="auto"/>
              <w:jc w:val="right"/>
              <w:rPr>
                <w:rFonts w:ascii="Arial" w:eastAsia="Times New Roman" w:hAnsi="Arial" w:cs="Arial"/>
                <w:sz w:val="18"/>
                <w:szCs w:val="18"/>
                <w:lang w:eastAsia="ru-RU"/>
              </w:rPr>
            </w:pPr>
            <w:proofErr w:type="gramStart"/>
            <w:r w:rsidRPr="00737E0D">
              <w:rPr>
                <w:rFonts w:ascii="Arial" w:eastAsia="Times New Roman" w:hAnsi="Arial" w:cs="Arial"/>
                <w:b/>
                <w:bCs/>
                <w:i/>
                <w:iCs/>
                <w:sz w:val="24"/>
                <w:szCs w:val="24"/>
                <w:shd w:val="clear" w:color="auto" w:fill="FFFF00"/>
                <w:lang w:eastAsia="ru-RU"/>
              </w:rPr>
              <w:t>постановою НКРЕКП від </w:t>
            </w:r>
            <w:hyperlink r:id="rId5" w:history="1">
              <w:r w:rsidRPr="00737E0D">
                <w:rPr>
                  <w:rFonts w:ascii="Arial" w:eastAsia="Times New Roman" w:hAnsi="Arial" w:cs="Arial"/>
                  <w:b/>
                  <w:bCs/>
                  <w:i/>
                  <w:iCs/>
                  <w:color w:val="0071BA"/>
                  <w:sz w:val="18"/>
                  <w:szCs w:val="18"/>
                  <w:lang w:eastAsia="ru-RU"/>
                </w:rPr>
                <w:t>02.11</w:t>
              </w:r>
            </w:hyperlink>
            <w:hyperlink r:id="rId6" w:history="1">
              <w:r w:rsidRPr="00737E0D">
                <w:rPr>
                  <w:rFonts w:ascii="Arial" w:eastAsia="Times New Roman" w:hAnsi="Arial" w:cs="Arial"/>
                  <w:b/>
                  <w:bCs/>
                  <w:i/>
                  <w:iCs/>
                  <w:color w:val="0071BA"/>
                  <w:sz w:val="18"/>
                  <w:szCs w:val="18"/>
                  <w:lang w:eastAsia="ru-RU"/>
                </w:rPr>
                <w:t>.2017 № 1335</w:t>
              </w:r>
            </w:hyperlink>
            <w:r w:rsidRPr="00737E0D">
              <w:rPr>
                <w:rFonts w:ascii="Arial" w:eastAsia="Times New Roman" w:hAnsi="Arial" w:cs="Arial"/>
                <w:b/>
                <w:bCs/>
                <w:i/>
                <w:iCs/>
                <w:sz w:val="24"/>
                <w:szCs w:val="24"/>
                <w:shd w:val="clear" w:color="auto" w:fill="FFFF00"/>
                <w:lang w:eastAsia="ru-RU"/>
              </w:rPr>
              <w:t>)</w:t>
            </w:r>
            <w:proofErr w:type="gramEnd"/>
          </w:p>
          <w:p w:rsidR="00737E0D" w:rsidRPr="00737E0D" w:rsidRDefault="00737E0D" w:rsidP="00737E0D">
            <w:pPr>
              <w:spacing w:after="0" w:line="240" w:lineRule="auto"/>
              <w:rPr>
                <w:rFonts w:ascii="Arial" w:eastAsia="Times New Roman" w:hAnsi="Arial" w:cs="Arial"/>
                <w:sz w:val="18"/>
                <w:szCs w:val="18"/>
                <w:lang w:eastAsia="ru-RU"/>
              </w:rPr>
            </w:pPr>
          </w:p>
          <w:p w:rsidR="00737E0D" w:rsidRPr="00737E0D" w:rsidRDefault="00737E0D" w:rsidP="00737E0D">
            <w:pPr>
              <w:spacing w:after="0" w:line="240" w:lineRule="auto"/>
              <w:rPr>
                <w:rFonts w:ascii="Times New Roman" w:eastAsia="Times New Roman" w:hAnsi="Times New Roman" w:cs="Times New Roman"/>
                <w:sz w:val="24"/>
                <w:szCs w:val="24"/>
                <w:lang w:eastAsia="ru-RU"/>
              </w:rPr>
            </w:pPr>
            <w:hyperlink r:id="rId7" w:history="1">
              <w:r w:rsidRPr="00737E0D">
                <w:rPr>
                  <w:rFonts w:ascii="Arial" w:eastAsia="Times New Roman" w:hAnsi="Arial" w:cs="Arial"/>
                  <w:b/>
                  <w:bCs/>
                  <w:i/>
                  <w:iCs/>
                  <w:color w:val="0071BA"/>
                  <w:sz w:val="18"/>
                  <w:szCs w:val="18"/>
                  <w:lang w:eastAsia="ru-RU"/>
                </w:rPr>
                <w:t>ОБҐРУНТУВАННЯ ПРИЙНЯТТЯ ПОСТАНОВИ</w:t>
              </w:r>
            </w:hyperlink>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en-US" w:eastAsia="ru-RU"/>
              </w:rPr>
              <w:t> </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НАЦІОНАЛЬНА КОМІСІЯ, ЩО ЗДІЙСНЮЄ ДЕРЖАВНЕ РЕГУЛЮВАННЯ</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У СФЕРАХ ЕНЕРГЕТИКИ ТА КОМУНАЛЬНИХ ПОСЛУГ</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ПОСТАНОВА</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21.09.201</w:t>
            </w:r>
            <w:r w:rsidRPr="00737E0D">
              <w:rPr>
                <w:rFonts w:ascii="Arial" w:eastAsia="Times New Roman" w:hAnsi="Arial" w:cs="Arial"/>
                <w:sz w:val="24"/>
                <w:szCs w:val="24"/>
                <w:lang w:eastAsia="ru-RU"/>
              </w:rPr>
              <w:t>7</w:t>
            </w:r>
            <w:r w:rsidRPr="00737E0D">
              <w:rPr>
                <w:rFonts w:ascii="Arial" w:eastAsia="Times New Roman" w:hAnsi="Arial" w:cs="Arial"/>
                <w:sz w:val="24"/>
                <w:szCs w:val="24"/>
                <w:lang w:val="uk-UA" w:eastAsia="ru-RU"/>
              </w:rPr>
              <w:t>                   № 1156</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xml:space="preserve">Про затвердження Мінімальних стандартів та вимог до якості обслуговування споживачів та постачання </w:t>
            </w:r>
            <w:proofErr w:type="gramStart"/>
            <w:r w:rsidRPr="00737E0D">
              <w:rPr>
                <w:rFonts w:ascii="Arial" w:eastAsia="Times New Roman" w:hAnsi="Arial" w:cs="Arial"/>
                <w:b/>
                <w:bCs/>
                <w:sz w:val="24"/>
                <w:szCs w:val="24"/>
                <w:lang w:eastAsia="ru-RU"/>
              </w:rPr>
              <w:t>природного</w:t>
            </w:r>
            <w:proofErr w:type="gramEnd"/>
            <w:r w:rsidRPr="00737E0D">
              <w:rPr>
                <w:rFonts w:ascii="Arial" w:eastAsia="Times New Roman" w:hAnsi="Arial" w:cs="Arial"/>
                <w:b/>
                <w:bCs/>
                <w:sz w:val="24"/>
                <w:szCs w:val="24"/>
                <w:lang w:eastAsia="ru-RU"/>
              </w:rPr>
              <w:t xml:space="preserve"> газу</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Відповідно до законів України «Про Національну комісію, що здійснює державне регулювання у сферах енергетики та комунальних послуг» та «Про ринок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Національна комісія, що здійснює державне регулювання у сферах енергетики та комунальних послуг, ПОСТАНОВЛЯЄ:</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1. </w:t>
            </w:r>
            <w:r w:rsidRPr="00737E0D">
              <w:rPr>
                <w:rFonts w:ascii="Arial" w:eastAsia="Times New Roman" w:hAnsi="Arial" w:cs="Arial"/>
                <w:sz w:val="24"/>
                <w:szCs w:val="24"/>
                <w:lang w:eastAsia="ru-RU"/>
              </w:rPr>
              <w:t xml:space="preserve">Затвердити Мінімальні стандарти та вимоги до якості обслуговування споживачів та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що додаються.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2. </w:t>
            </w:r>
            <w:r w:rsidRPr="00737E0D">
              <w:rPr>
                <w:rFonts w:ascii="Arial" w:eastAsia="Times New Roman" w:hAnsi="Arial" w:cs="Arial"/>
                <w:sz w:val="24"/>
                <w:szCs w:val="24"/>
                <w:lang w:eastAsia="ru-RU"/>
              </w:rPr>
              <w:t>Операторам газорозподільних систем та постачальникам природного газу протягом двох тижнів з дня набрання чинності цією постановою розмістити на своїх офіційних веб-сайтах чинну редакцію Мінімальних стандартів та вимог до якості обслуговування споживачів та постачання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3. </w:t>
            </w:r>
            <w:r w:rsidRPr="00737E0D">
              <w:rPr>
                <w:rFonts w:ascii="Arial" w:eastAsia="Times New Roman" w:hAnsi="Arial" w:cs="Arial"/>
                <w:sz w:val="24"/>
                <w:szCs w:val="24"/>
                <w:lang w:eastAsia="ru-RU"/>
              </w:rPr>
              <w:t>Ця постанова набирає чинності з дня, наступного за днем її опублікування в офіційному друкованому виданні – газеті «Урядовий кур’є</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Голова НКРЕКП          </w:t>
            </w:r>
            <w:r w:rsidRPr="00737E0D">
              <w:rPr>
                <w:rFonts w:ascii="Arial" w:eastAsia="Times New Roman" w:hAnsi="Arial" w:cs="Arial"/>
                <w:sz w:val="24"/>
                <w:szCs w:val="24"/>
                <w:lang w:val="uk-UA" w:eastAsia="ru-RU"/>
              </w:rPr>
              <w:t>                                   </w:t>
            </w:r>
            <w:r w:rsidRPr="00737E0D">
              <w:rPr>
                <w:rFonts w:ascii="Arial" w:eastAsia="Times New Roman" w:hAnsi="Arial" w:cs="Arial"/>
                <w:sz w:val="24"/>
                <w:szCs w:val="24"/>
                <w:lang w:eastAsia="ru-RU"/>
              </w:rPr>
              <w:t>Д.Вовк</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jc w:val="right"/>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ЗАТВЕРДЖЕНО</w:t>
            </w:r>
          </w:p>
          <w:p w:rsidR="00737E0D" w:rsidRPr="00737E0D" w:rsidRDefault="00737E0D" w:rsidP="00737E0D">
            <w:pPr>
              <w:spacing w:after="0" w:line="240" w:lineRule="auto"/>
              <w:jc w:val="right"/>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Постанова </w:t>
            </w:r>
            <w:r w:rsidRPr="00737E0D">
              <w:rPr>
                <w:rFonts w:ascii="Arial" w:eastAsia="Times New Roman" w:hAnsi="Arial" w:cs="Arial"/>
                <w:sz w:val="24"/>
                <w:szCs w:val="24"/>
                <w:lang w:val="uk-UA" w:eastAsia="ru-RU"/>
              </w:rPr>
              <w:t>НКРЕКП</w:t>
            </w:r>
          </w:p>
          <w:p w:rsidR="00737E0D" w:rsidRPr="00737E0D" w:rsidRDefault="00737E0D" w:rsidP="00737E0D">
            <w:pPr>
              <w:spacing w:after="0" w:line="240" w:lineRule="auto"/>
              <w:jc w:val="right"/>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21.09.2017 № 1156</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xml:space="preserve">Мінімальні стандарти та вимоги до якості обслуговування споживачів та постачання </w:t>
            </w:r>
            <w:proofErr w:type="gramStart"/>
            <w:r w:rsidRPr="00737E0D">
              <w:rPr>
                <w:rFonts w:ascii="Arial" w:eastAsia="Times New Roman" w:hAnsi="Arial" w:cs="Arial"/>
                <w:b/>
                <w:bCs/>
                <w:sz w:val="24"/>
                <w:szCs w:val="24"/>
                <w:lang w:eastAsia="ru-RU"/>
              </w:rPr>
              <w:t>природного</w:t>
            </w:r>
            <w:proofErr w:type="gramEnd"/>
            <w:r w:rsidRPr="00737E0D">
              <w:rPr>
                <w:rFonts w:ascii="Arial" w:eastAsia="Times New Roman" w:hAnsi="Arial" w:cs="Arial"/>
                <w:b/>
                <w:bCs/>
                <w:sz w:val="24"/>
                <w:szCs w:val="24"/>
                <w:lang w:eastAsia="ru-RU"/>
              </w:rPr>
              <w:t xml:space="preserve"> газу</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w:t>
            </w:r>
          </w:p>
          <w:p w:rsidR="00737E0D" w:rsidRPr="00737E0D" w:rsidRDefault="00737E0D" w:rsidP="00737E0D">
            <w:pPr>
              <w:spacing w:after="0" w:line="240" w:lineRule="auto"/>
              <w:ind w:firstLine="709"/>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1. Загальні положення</w:t>
            </w:r>
          </w:p>
          <w:p w:rsidR="00737E0D" w:rsidRPr="00737E0D" w:rsidRDefault="00737E0D" w:rsidP="00737E0D">
            <w:pPr>
              <w:spacing w:after="0" w:line="240" w:lineRule="auto"/>
              <w:ind w:firstLine="709"/>
              <w:jc w:val="center"/>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1.1. </w:t>
            </w:r>
            <w:proofErr w:type="gramStart"/>
            <w:r w:rsidRPr="00737E0D">
              <w:rPr>
                <w:rFonts w:ascii="Arial" w:eastAsia="Times New Roman" w:hAnsi="Arial" w:cs="Arial"/>
                <w:sz w:val="24"/>
                <w:szCs w:val="24"/>
                <w:lang w:eastAsia="ru-RU"/>
              </w:rPr>
              <w:t>Ц</w:t>
            </w:r>
            <w:proofErr w:type="gramEnd"/>
            <w:r w:rsidRPr="00737E0D">
              <w:rPr>
                <w:rFonts w:ascii="Arial" w:eastAsia="Times New Roman" w:hAnsi="Arial" w:cs="Arial"/>
                <w:sz w:val="24"/>
                <w:szCs w:val="24"/>
                <w:lang w:eastAsia="ru-RU"/>
              </w:rPr>
              <w:t xml:space="preserve">і Cтандарти та вимоги визначають перелік мінімальних стандартів та вимог до якості обслуговування споживачів та постачання природного газу (далі – Стандарти та вимоги), що регулюють відносини, пов'язані з розподілом та постачанням природного газу відповідно до мінімальних стандартів та вимог до якості обслуговування споживачів, захистом прав споживачів та наданням оператором газорозподільної системи (далі – Оператор ГРМ) або постачальником природного газу (далі – постачальник) компенсації за недотримання мінімальних стандартів та вимог до якості обслуговування споживачів при наданні послуг розподілу та постачання природного газу споживачам або замовникам (у випадку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 час приєднання до газових мереж).</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1.2. Дія цих Стандартів та вимог поширюється на Операторів ГРМ, постачальників, споживачів природного газу, замовників (у випадку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 час приєднання до газових мереж).</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lastRenderedPageBreak/>
              <w:t xml:space="preserve">1.3. У цих Стандартах та вимогах терміни вживаються </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 xml:space="preserve"> таких значеннях:</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дата завершення надання послуги – дата завершення відліку строку надання послуги споживачеві (замовнику), що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ідтверджується відповідним актом, реєстрацією вихідної інформації або іншим установленим документом;</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proofErr w:type="gramStart"/>
            <w:r w:rsidRPr="00737E0D">
              <w:rPr>
                <w:rFonts w:ascii="Arial" w:eastAsia="Times New Roman" w:hAnsi="Arial" w:cs="Arial"/>
                <w:sz w:val="24"/>
                <w:szCs w:val="24"/>
                <w:lang w:eastAsia="ru-RU"/>
              </w:rPr>
              <w:t>дата початку надання послуги – дата початку відліку строку надання послуги споживачеві (замовнику) з моменту отримання Оператором ГРМ або постачальником від споживача (замовника) всіх необхідних даних (факт отримання та повнота змісту яких установлюється відповідним документом, зареєстрованим як вхідна кореспонденція) та за необхідності оплати послуги відповідно до</w:t>
            </w:r>
            <w:proofErr w:type="gramEnd"/>
            <w:r w:rsidRPr="00737E0D">
              <w:rPr>
                <w:rFonts w:ascii="Arial" w:eastAsia="Times New Roman" w:hAnsi="Arial" w:cs="Arial"/>
                <w:sz w:val="24"/>
                <w:szCs w:val="24"/>
                <w:lang w:eastAsia="ru-RU"/>
              </w:rPr>
              <w:t xml:space="preserve"> встановлених норм;</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джерело інформації – паперовий, електронний або магнітний носій інформації, змі</w:t>
            </w:r>
            <w:proofErr w:type="gramStart"/>
            <w:r w:rsidRPr="00737E0D">
              <w:rPr>
                <w:rFonts w:ascii="Arial" w:eastAsia="Times New Roman" w:hAnsi="Arial" w:cs="Arial"/>
                <w:sz w:val="24"/>
                <w:szCs w:val="24"/>
                <w:lang w:eastAsia="ru-RU"/>
              </w:rPr>
              <w:t>ст</w:t>
            </w:r>
            <w:proofErr w:type="gramEnd"/>
            <w:r w:rsidRPr="00737E0D">
              <w:rPr>
                <w:rFonts w:ascii="Arial" w:eastAsia="Times New Roman" w:hAnsi="Arial" w:cs="Arial"/>
                <w:sz w:val="24"/>
                <w:szCs w:val="24"/>
                <w:lang w:eastAsia="ru-RU"/>
              </w:rPr>
              <w:t xml:space="preserve"> якого використовується для фіксації та отримання інформації у процесі організації моніторингу показників якості надання послуг розподілу природного газу Оператором ГРМ та показників якості надання послуг постачання природного газу постачальником;</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код джерела інформації – код, який для зручності присвоює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ідрозділ Оператора ГРМ або постачальника власним джерелам інформації, що використовуються для моніторингу показників якості надання послуг Оператора ГРМ або постачальника;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компенсація за недотримання мінімальних стандартів та вимог до якості обслуговування споживачів при наданні послуг розподілу природного газу – грошова сума, що надається споживачу або замовнику (у випадку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 xml:space="preserve">ід час приєднання до газових мереж) у разі недотримання Оператором ГРМ мінімальних стандартів та вимог до якості обслуговування споживачів при наданні послуг розподілу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у розмірах, встановлених цими Стандартами та вимогами;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proofErr w:type="gramStart"/>
            <w:r w:rsidRPr="00737E0D">
              <w:rPr>
                <w:rFonts w:ascii="Arial" w:eastAsia="Times New Roman" w:hAnsi="Arial" w:cs="Arial"/>
                <w:sz w:val="24"/>
                <w:szCs w:val="24"/>
                <w:lang w:eastAsia="ru-RU"/>
              </w:rPr>
              <w:t>компенсація за недотримання мінімальних стандартів та вимог до якості обслуговування споживачів при наданні послуг постачання природного газу – грошова сума, що надається споживачу у разі недотримання постачальником мінімальних стандартів та вимог до якості обслуговування споживачів при наданні послуг постачання природного газу у розмірах, встановлених цими Стандартами та вимогами;</w:t>
            </w:r>
            <w:proofErr w:type="gramEnd"/>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мінімальний стандарт та вимоги до якості обслуговування споживачів при наданні послуг розподілу природного газу – </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івень якості обслуговування споживачів при наданні послуг розподілу природного газу, який має бути забезпечений в обсязі та у строки, визначені чинним законодавством;</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мінімальний стандарт та вимоги до якості обслуговування споживачів при наданні послуг постачання природного газу – </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івень якості обслуговування споживачів при наданні послуг постачання природного газу, який має бути забезпечений в обсязі та у строки, визначені чинним законодавством.</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proofErr w:type="gramStart"/>
            <w:r w:rsidRPr="00737E0D">
              <w:rPr>
                <w:rFonts w:ascii="Arial" w:eastAsia="Times New Roman" w:hAnsi="Arial" w:cs="Arial"/>
                <w:sz w:val="24"/>
                <w:szCs w:val="24"/>
                <w:lang w:eastAsia="ru-RU"/>
              </w:rPr>
              <w:t>Інші терміни в цих Стандартах та вимогах вживаються у значеннях, наведених у законах України «Про Національну комісію, що здійснює державне регулювання у сферах енергетики та комунальних послуг», «Про ринок природного газу», «Про звернення громадян», Кодексі газорозподільних систем, затвердженому постановою НКРЕКП від 30 вересня 2015 року № 2494, зареєстрованому у Міністерств</w:t>
            </w:r>
            <w:proofErr w:type="gramEnd"/>
            <w:r w:rsidRPr="00737E0D">
              <w:rPr>
                <w:rFonts w:ascii="Arial" w:eastAsia="Times New Roman" w:hAnsi="Arial" w:cs="Arial"/>
                <w:sz w:val="24"/>
                <w:szCs w:val="24"/>
                <w:lang w:eastAsia="ru-RU"/>
              </w:rPr>
              <w:t xml:space="preserve">і юстиції України 06 листопада 2015 року за № 1379/27824 (далі – Кодекс ГРМ), </w:t>
            </w:r>
            <w:proofErr w:type="gramStart"/>
            <w:r w:rsidRPr="00737E0D">
              <w:rPr>
                <w:rFonts w:ascii="Arial" w:eastAsia="Times New Roman" w:hAnsi="Arial" w:cs="Arial"/>
                <w:sz w:val="24"/>
                <w:szCs w:val="24"/>
                <w:lang w:eastAsia="ru-RU"/>
              </w:rPr>
              <w:t>Правилах</w:t>
            </w:r>
            <w:proofErr w:type="gramEnd"/>
            <w:r w:rsidRPr="00737E0D">
              <w:rPr>
                <w:rFonts w:ascii="Arial" w:eastAsia="Times New Roman" w:hAnsi="Arial" w:cs="Arial"/>
                <w:sz w:val="24"/>
                <w:szCs w:val="24"/>
                <w:lang w:eastAsia="ru-RU"/>
              </w:rPr>
              <w:t xml:space="preserve"> постачання природного газу, затверджених постановою НКРЕКП від 30 вересня 2015 року № 2496, зареєстрованих у Міністерстві юстиції України 06 листопада 2015 року за № 1382/27827 (далі – Правила постачання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xml:space="preserve">2. Забезпечення Оператором ГРМ мінімальних стандартів та вимог до якості обслуговування споживачів при наданні послуг розподілу </w:t>
            </w:r>
            <w:proofErr w:type="gramStart"/>
            <w:r w:rsidRPr="00737E0D">
              <w:rPr>
                <w:rFonts w:ascii="Arial" w:eastAsia="Times New Roman" w:hAnsi="Arial" w:cs="Arial"/>
                <w:b/>
                <w:bCs/>
                <w:sz w:val="24"/>
                <w:szCs w:val="24"/>
                <w:lang w:eastAsia="ru-RU"/>
              </w:rPr>
              <w:t>природного</w:t>
            </w:r>
            <w:proofErr w:type="gramEnd"/>
            <w:r w:rsidRPr="00737E0D">
              <w:rPr>
                <w:rFonts w:ascii="Arial" w:eastAsia="Times New Roman" w:hAnsi="Arial" w:cs="Arial"/>
                <w:b/>
                <w:bCs/>
                <w:sz w:val="24"/>
                <w:szCs w:val="24"/>
                <w:lang w:eastAsia="ru-RU"/>
              </w:rPr>
              <w:t xml:space="preserve">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2.1. Оператор ГРМ має забезпечити мінімальні стандарти та вимоги до якості обслуговування споживачів при наданні послуг розподілу природного газу споживачу або замовнику (у випадку недотримання мінімальних стандартів та вимог до якості обслуговування споживачів під час приєднання до газових мереж).</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2.2. До мінімальних стандартів та вимог до якості обслуговування споживачів при наданні Оператором ГРМ послуг розподілу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належать:</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1) надання </w:t>
            </w:r>
            <w:proofErr w:type="gramStart"/>
            <w:r w:rsidRPr="00737E0D">
              <w:rPr>
                <w:rFonts w:ascii="Arial" w:eastAsia="Times New Roman" w:hAnsi="Arial" w:cs="Arial"/>
                <w:sz w:val="24"/>
                <w:szCs w:val="24"/>
                <w:lang w:eastAsia="ru-RU"/>
              </w:rPr>
              <w:t>техн</w:t>
            </w:r>
            <w:proofErr w:type="gramEnd"/>
            <w:r w:rsidRPr="00737E0D">
              <w:rPr>
                <w:rFonts w:ascii="Arial" w:eastAsia="Times New Roman" w:hAnsi="Arial" w:cs="Arial"/>
                <w:sz w:val="24"/>
                <w:szCs w:val="24"/>
                <w:lang w:eastAsia="ru-RU"/>
              </w:rPr>
              <w:t>ічного доступу до газорозподільної системи: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надання дозволу на приєднання, проекту договору на приєднання, </w:t>
            </w:r>
            <w:proofErr w:type="gramStart"/>
            <w:r w:rsidRPr="00737E0D">
              <w:rPr>
                <w:rFonts w:ascii="Arial" w:eastAsia="Times New Roman" w:hAnsi="Arial" w:cs="Arial"/>
                <w:sz w:val="24"/>
                <w:szCs w:val="24"/>
                <w:lang w:eastAsia="ru-RU"/>
              </w:rPr>
              <w:t>техн</w:t>
            </w:r>
            <w:proofErr w:type="gramEnd"/>
            <w:r w:rsidRPr="00737E0D">
              <w:rPr>
                <w:rFonts w:ascii="Arial" w:eastAsia="Times New Roman" w:hAnsi="Arial" w:cs="Arial"/>
                <w:sz w:val="24"/>
                <w:szCs w:val="24"/>
                <w:lang w:eastAsia="ru-RU"/>
              </w:rPr>
              <w:t xml:space="preserve">ічних умов </w:t>
            </w:r>
            <w:r w:rsidRPr="00737E0D">
              <w:rPr>
                <w:rFonts w:ascii="Arial" w:eastAsia="Times New Roman" w:hAnsi="Arial" w:cs="Arial"/>
                <w:sz w:val="24"/>
                <w:szCs w:val="24"/>
                <w:lang w:eastAsia="ru-RU"/>
              </w:rPr>
              <w:lastRenderedPageBreak/>
              <w:t>приєднання та відповідних рахунків щодо їх оплати від дня реєстрації заяви про приєднання (або дати отримання уточнених даних та/або дати усунення зауважень):</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без необхідності їх узгодження з власником газових мереж – у строк до 10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у разі необхідності їх узгодження з власником газових мереж – у строк до 10 робочих днів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ісля отримання письмової згоди власника газових мереж;</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погодження проекту зовнішнього газопостачання та його кошторисної частини у разі його розробки замовником – у строк, що не перевищує 15 календарних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надання додаткової угоди до договору на приєднання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ісля погодження проекту зовнішнього газопостачання та його кошторисної частини замовником – у строк до 10 робочих днів;</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надання послуги з приєднання до газорозподільної системи – протягом строку, визначеного договором </w:t>
            </w:r>
            <w:proofErr w:type="gramStart"/>
            <w:r w:rsidRPr="00737E0D">
              <w:rPr>
                <w:rFonts w:ascii="Arial" w:eastAsia="Times New Roman" w:hAnsi="Arial" w:cs="Arial"/>
                <w:sz w:val="24"/>
                <w:szCs w:val="24"/>
                <w:lang w:eastAsia="ru-RU"/>
              </w:rPr>
              <w:t>на</w:t>
            </w:r>
            <w:proofErr w:type="gramEnd"/>
            <w:r w:rsidRPr="00737E0D">
              <w:rPr>
                <w:rFonts w:ascii="Arial" w:eastAsia="Times New Roman" w:hAnsi="Arial" w:cs="Arial"/>
                <w:sz w:val="24"/>
                <w:szCs w:val="24"/>
                <w:lang w:eastAsia="ru-RU"/>
              </w:rPr>
              <w:t xml:space="preserve"> приєднання до газорозподільної системи;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забезпечення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ідключення об’єкта замовника до ГРМ (фізичне з’єднання газових мереж зовнішнього та внутрішнього газопостачання) після надання Оператору ГРМ замовником підтвердних документів про введення в експлуатацію газових мереж внутрішнього газопостачання та їх фізичну наявність у точці приєднання: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у міській місцевості – у строк до 10 робочих днів (якщо договором на приєднання не встановлений більш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ізній термін);</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у сільській місцевості – у строк  до 15 робочих днів (якщо договором на приєднання не встановлений більш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ізній термін);</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пуск газу в газові мережі внутрішнього газопостачання за умови укладення договору розподілу природного газу (</w:t>
            </w:r>
            <w:proofErr w:type="gramStart"/>
            <w:r w:rsidRPr="00737E0D">
              <w:rPr>
                <w:rFonts w:ascii="Arial" w:eastAsia="Times New Roman" w:hAnsi="Arial" w:cs="Arial"/>
                <w:sz w:val="24"/>
                <w:szCs w:val="24"/>
                <w:lang w:eastAsia="ru-RU"/>
              </w:rPr>
              <w:t>техн</w:t>
            </w:r>
            <w:proofErr w:type="gramEnd"/>
            <w:r w:rsidRPr="00737E0D">
              <w:rPr>
                <w:rFonts w:ascii="Arial" w:eastAsia="Times New Roman" w:hAnsi="Arial" w:cs="Arial"/>
                <w:sz w:val="24"/>
                <w:szCs w:val="24"/>
                <w:lang w:eastAsia="ru-RU"/>
              </w:rPr>
              <w:t>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міській місцевості – у строк до 5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сільській місцевості – у строк до 10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 надання договору розподілу природного газу,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ідписаного уповноваженою особою Оператора ГРМ, за письмовою вимогою споживача – у строк до 10 робочих днів;</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 припинення/обмеження газопостачання (розподілу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на об’єкт споживача у випадках, визначених пунктом 1 глави 7 розділу VI Кодексу ГРМ, – у строк не менше ніж за три доби до запланованої дати припинення газопостачання (розподілу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4) відновлення газопостачання (розподілу природного газу) за письмовим зверненням споживача (його постачальника) про відновлення газопостачання (розподілу природного газу) та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міській місцевості – у строк до 2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сільській місцевості – у строк до 5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5) тимчасове припинення розподілу природного газу з дня реєстрації відповідної заяви споживача: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міській місцевості – у строк до 5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сільській місцевості – у строк до 10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6) якість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перевірка величини тиску та/або якісних показників газу на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ідставі письмової заяви споживача: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міській місцевості – у строк до 2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у сільській місцевості – у строк до 5 робочих дні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надання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ідтвердних документів щодо фізико-хімічних показників (далі – ФХП) природного газу – у строк до 5 робочих днів з дня надходження письмового запиту споживача;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7) приладовий </w:t>
            </w:r>
            <w:proofErr w:type="gramStart"/>
            <w:r w:rsidRPr="00737E0D">
              <w:rPr>
                <w:rFonts w:ascii="Arial" w:eastAsia="Times New Roman" w:hAnsi="Arial" w:cs="Arial"/>
                <w:sz w:val="24"/>
                <w:szCs w:val="24"/>
                <w:lang w:eastAsia="ru-RU"/>
              </w:rPr>
              <w:t>обл</w:t>
            </w:r>
            <w:proofErr w:type="gramEnd"/>
            <w:r w:rsidRPr="00737E0D">
              <w:rPr>
                <w:rFonts w:ascii="Arial" w:eastAsia="Times New Roman" w:hAnsi="Arial" w:cs="Arial"/>
                <w:sz w:val="24"/>
                <w:szCs w:val="24"/>
                <w:lang w:eastAsia="ru-RU"/>
              </w:rPr>
              <w:t>ік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позачергова або експертна повірка засобів вимірювальної </w:t>
            </w:r>
            <w:proofErr w:type="gramStart"/>
            <w:r w:rsidRPr="00737E0D">
              <w:rPr>
                <w:rFonts w:ascii="Arial" w:eastAsia="Times New Roman" w:hAnsi="Arial" w:cs="Arial"/>
                <w:sz w:val="24"/>
                <w:szCs w:val="24"/>
                <w:lang w:eastAsia="ru-RU"/>
              </w:rPr>
              <w:t>техн</w:t>
            </w:r>
            <w:proofErr w:type="gramEnd"/>
            <w:r w:rsidRPr="00737E0D">
              <w:rPr>
                <w:rFonts w:ascii="Arial" w:eastAsia="Times New Roman" w:hAnsi="Arial" w:cs="Arial"/>
                <w:sz w:val="24"/>
                <w:szCs w:val="24"/>
                <w:lang w:eastAsia="ru-RU"/>
              </w:rPr>
              <w:t>іки (далі – ЗВТ), якщо ініціатором був Оператор ГРМ, – у строк до 10 робочих днів з дати складання протоколу про направлення на позачергову чи експертну повірку або з дати отримання споживачем листа Оператора ГРМ про проведення повірки;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експертиза ЗВТ та/або пломби – у строк протягом 10 робочих днів з дня складання протоколу;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8) розгляд письмового звернення споживача – у строк до одного місяця з дня надходження звернення.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lastRenderedPageBreak/>
              <w:t xml:space="preserve">2.3. У разі недотримання мінімальних стандартів та вимог до якості обслуговування споживачів при наданні послуг розподілу природного газу, зазначених у пункті 2.2 цієї глави, Оператор ГРМ сплачує споживачу або замовнику (у разі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 час приєднання до газових мереж) компенсацію у розмірах, наведених у додатку 1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2.4. Оператор ГРМ сплачує споживачу або замовнику (у разі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 xml:space="preserve">ід час приєднання до газових мереж) компенсацію за недотримання мінімальних стандартів та вимог до обслуговування споживачів при наданні послуг розподілу природного газу шляхом врахування суми відповідної компенсації як авансової плати за послуги розподілу природного газу на наступний розрахунковий період, а в разі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 час приєднання до газових мереж – у рахунок зменшення плати за приєднання.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2.5. Оператор ГРМ зобов'язаний поінформувати споживача (замовника) про надання йому компенсації шляхом зазначення у рахунку на оплату послуг розподілу природного газу, у тому числі в «особистому кабінеті» споживача на веб-сайті Оператора ГРМ, або листом на бланку </w:t>
            </w:r>
            <w:proofErr w:type="gramStart"/>
            <w:r w:rsidRPr="00737E0D">
              <w:rPr>
                <w:rFonts w:ascii="Arial" w:eastAsia="Times New Roman" w:hAnsi="Arial" w:cs="Arial"/>
                <w:sz w:val="24"/>
                <w:szCs w:val="24"/>
                <w:lang w:eastAsia="ru-RU"/>
              </w:rPr>
              <w:t>до</w:t>
            </w:r>
            <w:proofErr w:type="gramEnd"/>
            <w:r w:rsidRPr="00737E0D">
              <w:rPr>
                <w:rFonts w:ascii="Arial" w:eastAsia="Times New Roman" w:hAnsi="Arial" w:cs="Arial"/>
                <w:sz w:val="24"/>
                <w:szCs w:val="24"/>
                <w:lang w:eastAsia="ru-RU"/>
              </w:rPr>
              <w:t xml:space="preserve"> завершення розрахункового періоду, у якому нараховується компенсація.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2.6. </w:t>
            </w:r>
            <w:proofErr w:type="gramStart"/>
            <w:r w:rsidRPr="00737E0D">
              <w:rPr>
                <w:rFonts w:ascii="Arial" w:eastAsia="Times New Roman" w:hAnsi="Arial" w:cs="Arial"/>
                <w:sz w:val="24"/>
                <w:szCs w:val="24"/>
                <w:lang w:eastAsia="ru-RU"/>
              </w:rPr>
              <w:t>У разі ненадання Оператором ГРМ компенсації за недотримання мінімальних стандартів та вимог до якості обслуговування споживачів при наданні послуг розподілу природного газу в порядку, визначеному пунктом 2.4 цієї глави, споживач має право самостійно звернутися  до  Оператора  ГРМ  із заявою за формою, наведеною в додатку 2 до цих Стандартів та вимог.</w:t>
            </w:r>
            <w:proofErr w:type="gramEnd"/>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proofErr w:type="gramStart"/>
            <w:r w:rsidRPr="00737E0D">
              <w:rPr>
                <w:rFonts w:ascii="Arial" w:eastAsia="Times New Roman" w:hAnsi="Arial" w:cs="Arial"/>
                <w:sz w:val="24"/>
                <w:szCs w:val="24"/>
                <w:lang w:eastAsia="ru-RU"/>
              </w:rPr>
              <w:t>У</w:t>
            </w:r>
            <w:proofErr w:type="gramEnd"/>
            <w:r w:rsidRPr="00737E0D">
              <w:rPr>
                <w:rFonts w:ascii="Arial" w:eastAsia="Times New Roman" w:hAnsi="Arial" w:cs="Arial"/>
                <w:sz w:val="24"/>
                <w:szCs w:val="24"/>
                <w:lang w:eastAsia="ru-RU"/>
              </w:rPr>
              <w:t xml:space="preserve"> разі необґрунтованої відмови у наданні компенсації або залишення заяви без розгляду споживач має право звернутись до НКРЕКП та її територіальних органів або до суду.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2.7. </w:t>
            </w:r>
            <w:proofErr w:type="gramStart"/>
            <w:r w:rsidRPr="00737E0D">
              <w:rPr>
                <w:rFonts w:ascii="Arial" w:eastAsia="Times New Roman" w:hAnsi="Arial" w:cs="Arial"/>
                <w:sz w:val="24"/>
                <w:szCs w:val="24"/>
                <w:lang w:eastAsia="ru-RU"/>
              </w:rPr>
              <w:t>У</w:t>
            </w:r>
            <w:proofErr w:type="gramEnd"/>
            <w:r w:rsidRPr="00737E0D">
              <w:rPr>
                <w:rFonts w:ascii="Arial" w:eastAsia="Times New Roman" w:hAnsi="Arial" w:cs="Arial"/>
                <w:sz w:val="24"/>
                <w:szCs w:val="24"/>
                <w:lang w:eastAsia="ru-RU"/>
              </w:rPr>
              <w:t xml:space="preserve"> </w:t>
            </w:r>
            <w:proofErr w:type="gramStart"/>
            <w:r w:rsidRPr="00737E0D">
              <w:rPr>
                <w:rFonts w:ascii="Arial" w:eastAsia="Times New Roman" w:hAnsi="Arial" w:cs="Arial"/>
                <w:sz w:val="24"/>
                <w:szCs w:val="24"/>
                <w:lang w:eastAsia="ru-RU"/>
              </w:rPr>
              <w:t>раз</w:t>
            </w:r>
            <w:proofErr w:type="gramEnd"/>
            <w:r w:rsidRPr="00737E0D">
              <w:rPr>
                <w:rFonts w:ascii="Arial" w:eastAsia="Times New Roman" w:hAnsi="Arial" w:cs="Arial"/>
                <w:sz w:val="24"/>
                <w:szCs w:val="24"/>
                <w:lang w:eastAsia="ru-RU"/>
              </w:rPr>
              <w:t>і невиконання Оператором ГРМ вимог пункту 2.4 цієї глави сума відповідної компенсації подвоюється та має бути врахована при розрахунках у найближчому розрахунковому періоді.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2.8. У разі невиплати Оператором ГРМ компенсації за недотримання мінімальних стандартів та вимог до якості обслуговування споживачів при наданні послуг розподілу природного газу НКРЕКП з урахуванням інформації, визначеної у главі 4 цих Стандартів та вимог, та за результатами планових або позапланових перевірок дотримання Оператором ГРМ ліцензійних умов приймає </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ішення про накладення штрафу у  розмі</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 визначеному Законом України «Про ринок природного газу», а також щодо надання споживачам компенсації відповідно до пункту 2.7 цієї глави.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2.9. </w:t>
            </w:r>
            <w:proofErr w:type="gramStart"/>
            <w:r w:rsidRPr="00737E0D">
              <w:rPr>
                <w:rFonts w:ascii="Arial" w:eastAsia="Times New Roman" w:hAnsi="Arial" w:cs="Arial"/>
                <w:sz w:val="24"/>
                <w:szCs w:val="24"/>
                <w:lang w:eastAsia="ru-RU"/>
              </w:rPr>
              <w:t>Компенсація за недотримання мінімальних стандартів та вимог до якості обслуговування споживачів при наданні послуг розподілу природного газу не надається у випадках, якщо недотримання мінімальних стандартів та вимог до якості обслуговування споживачів при наданні послуг розподілу природного газу було спричинено доведеними:</w:t>
            </w:r>
            <w:proofErr w:type="gramEnd"/>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форс-мажорними обставинами, що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ідтверджується відповідною довідкою Торгово-промислової палати;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діями споживача або замовника (у випадку недотримання мінімальних стандартів та вимог до якості обслуговування споживачів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 час приєднання до газових мереж), що призвели до затримки у наданні послуг або аварійної перерви газопостачання (розподілу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діями третіх осіб, що призвели до аварійної перерви газопостачання (розподілу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порушеннями споживачем Правил безпеки систем газопостачання,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 за № 674/27119.</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xml:space="preserve">3. Забезпечення мінімальних стандартів та вимог до якості обслуговування споживачів при наданні послуг постачання </w:t>
            </w:r>
            <w:proofErr w:type="gramStart"/>
            <w:r w:rsidRPr="00737E0D">
              <w:rPr>
                <w:rFonts w:ascii="Arial" w:eastAsia="Times New Roman" w:hAnsi="Arial" w:cs="Arial"/>
                <w:b/>
                <w:bCs/>
                <w:sz w:val="24"/>
                <w:szCs w:val="24"/>
                <w:lang w:eastAsia="ru-RU"/>
              </w:rPr>
              <w:t>природного</w:t>
            </w:r>
            <w:proofErr w:type="gramEnd"/>
            <w:r w:rsidRPr="00737E0D">
              <w:rPr>
                <w:rFonts w:ascii="Arial" w:eastAsia="Times New Roman" w:hAnsi="Arial" w:cs="Arial"/>
                <w:b/>
                <w:bCs/>
                <w:sz w:val="24"/>
                <w:szCs w:val="24"/>
                <w:lang w:eastAsia="ru-RU"/>
              </w:rPr>
              <w:t xml:space="preserve">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3.1. Постачальник має забезпечити мінімальні стандарти та вимоги до якості обслуговування споживачів при наданні послуг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споживачу.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3.2. До мінімальних стандартів та вимог до якості обслуговування споживачів при наданні постачальником послуг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належать:</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lastRenderedPageBreak/>
              <w:t xml:space="preserve">1) надання договору постачання природного газу,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ідписаного постачальником, на вимогу побутового споживача – у строк не більше 10 робочих днів з дати отримання письмового звернення побутового споживача;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2) надання повідомлення про намі</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 xml:space="preserve"> змінити умови договору постачання природного газу для непобутових споживачів – у строк до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3) надання повідомлення (з позначкою про вручення) про необхідність припинення/обмеження газоспоживання: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 для непобутових споживачів – у строк не менше ніж за три доби (для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ідприємств металургійної та хімічної промисловості – не менше ніж за 5 діб) до дати такого припинення/обмеження;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для побутових споживачі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 xml:space="preserve"> – у строк не менше ніж за три дні до дати припинення газопостачання;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4) усунення порушення або надання обґрунтованої відмови побутовому споживачу у випадку отримання постачальником претензії від побутового споживача про порушення постачальником умов Правил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та договору постачання природного газу – у строк не більше 5 робочих днів;</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5) розгляд акта-претензії споживача </w:t>
            </w:r>
            <w:proofErr w:type="gramStart"/>
            <w:r w:rsidRPr="00737E0D">
              <w:rPr>
                <w:rFonts w:ascii="Arial" w:eastAsia="Times New Roman" w:hAnsi="Arial" w:cs="Arial"/>
                <w:sz w:val="24"/>
                <w:szCs w:val="24"/>
                <w:lang w:eastAsia="ru-RU"/>
              </w:rPr>
              <w:t>про</w:t>
            </w:r>
            <w:proofErr w:type="gramEnd"/>
            <w:r w:rsidRPr="00737E0D">
              <w:rPr>
                <w:rFonts w:ascii="Arial" w:eastAsia="Times New Roman" w:hAnsi="Arial" w:cs="Arial"/>
                <w:sz w:val="24"/>
                <w:szCs w:val="24"/>
                <w:lang w:eastAsia="ru-RU"/>
              </w:rPr>
              <w:t xml:space="preserve"> відшкодування збитків – у строк не більше 20 робочих днів з моменту отримання поштового відправлення з позначкою про вручення;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6) розгляд письмового звернення споживача – у строк до одного місяця з дня надходження звернення.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3.3. У разі недотримання мінімальних стандартів та вимог до якості обслуговування споживачів при наданні послуг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зазначених у пункті 3.2 цієї глави, постачальник сплачує споживачу компенсацію у розмірах, наведених у додатку 3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3.4. Постачальник сплачує споживачу компенсацію за недотримання мінімальних стандартів та вимог до якості обслуговування споживачів при наданні послуг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шляхом врахування суми відповідної компенсації як авансової плати за спожитий природний газ на наступний розрахунковий період.</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3.5. Постачальник зобов'язаний поінформувати споживача про надання йому компенсації шляхом зазначення у рахунку на оплату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у тому числі в «особистому кабінеті» споживача на веб-сайті постачальника, або листом на бланку до завершення розрахункового періоду, у якому нараховується компенсація.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3.6. </w:t>
            </w:r>
            <w:proofErr w:type="gramStart"/>
            <w:r w:rsidRPr="00737E0D">
              <w:rPr>
                <w:rFonts w:ascii="Arial" w:eastAsia="Times New Roman" w:hAnsi="Arial" w:cs="Arial"/>
                <w:sz w:val="24"/>
                <w:szCs w:val="24"/>
                <w:lang w:eastAsia="ru-RU"/>
              </w:rPr>
              <w:t>У разі ненадання постачальником компенсації за недотримання мінімальних стандартів та вимог до якості обслуговування споживачів при наданні послуг постачання природного газу в порядку, визначеному пунктом 3.4 цієї глави, споживач має право самостійно звернутися до постачальника із заявою за формою, наведеною в додатку 4 до цих Стандартів та вимог.</w:t>
            </w:r>
            <w:proofErr w:type="gramEnd"/>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proofErr w:type="gramStart"/>
            <w:r w:rsidRPr="00737E0D">
              <w:rPr>
                <w:rFonts w:ascii="Arial" w:eastAsia="Times New Roman" w:hAnsi="Arial" w:cs="Arial"/>
                <w:sz w:val="24"/>
                <w:szCs w:val="24"/>
                <w:lang w:eastAsia="ru-RU"/>
              </w:rPr>
              <w:t>У</w:t>
            </w:r>
            <w:proofErr w:type="gramEnd"/>
            <w:r w:rsidRPr="00737E0D">
              <w:rPr>
                <w:rFonts w:ascii="Arial" w:eastAsia="Times New Roman" w:hAnsi="Arial" w:cs="Arial"/>
                <w:sz w:val="24"/>
                <w:szCs w:val="24"/>
                <w:lang w:eastAsia="ru-RU"/>
              </w:rPr>
              <w:t xml:space="preserve"> разі необґрунтованої відмови у наданні компенсації або залишення заяви без розгляду споживач має право звернутись до НКРЕКП та її територіальних органів або до суду.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3.7. </w:t>
            </w:r>
            <w:proofErr w:type="gramStart"/>
            <w:r w:rsidRPr="00737E0D">
              <w:rPr>
                <w:rFonts w:ascii="Arial" w:eastAsia="Times New Roman" w:hAnsi="Arial" w:cs="Arial"/>
                <w:sz w:val="24"/>
                <w:szCs w:val="24"/>
                <w:lang w:eastAsia="ru-RU"/>
              </w:rPr>
              <w:t>У</w:t>
            </w:r>
            <w:proofErr w:type="gramEnd"/>
            <w:r w:rsidRPr="00737E0D">
              <w:rPr>
                <w:rFonts w:ascii="Arial" w:eastAsia="Times New Roman" w:hAnsi="Arial" w:cs="Arial"/>
                <w:sz w:val="24"/>
                <w:szCs w:val="24"/>
                <w:lang w:eastAsia="ru-RU"/>
              </w:rPr>
              <w:t xml:space="preserve"> </w:t>
            </w:r>
            <w:proofErr w:type="gramStart"/>
            <w:r w:rsidRPr="00737E0D">
              <w:rPr>
                <w:rFonts w:ascii="Arial" w:eastAsia="Times New Roman" w:hAnsi="Arial" w:cs="Arial"/>
                <w:sz w:val="24"/>
                <w:szCs w:val="24"/>
                <w:lang w:eastAsia="ru-RU"/>
              </w:rPr>
              <w:t>раз</w:t>
            </w:r>
            <w:proofErr w:type="gramEnd"/>
            <w:r w:rsidRPr="00737E0D">
              <w:rPr>
                <w:rFonts w:ascii="Arial" w:eastAsia="Times New Roman" w:hAnsi="Arial" w:cs="Arial"/>
                <w:sz w:val="24"/>
                <w:szCs w:val="24"/>
                <w:lang w:eastAsia="ru-RU"/>
              </w:rPr>
              <w:t>і невиконання постачальником вимог пункту 3.4 цієї глави сума відповідної компенсації подвоюється та має бути врахована при розрахунках у найближчому розрахунковому періоді.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3.8. У разі невиплати постачальником компенсації за недотримання мінімальних стандартів та вимог до якості обслуговування споживачів при наданні послуг постачання природного газу НКРЕКП з урахуванням інформації, визначеної у главі 4 цих Стандартів та вимог, та за результатами планових або позапланових перевірок дотримання постачальником ліцензійних умов приймає </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ішення про накладення штрафу у  розмі</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 визначеному Законом України «Про ринок природного газу», а також щодо надання споживачам компенсації відповідно до пункту 3.7 цієї глави.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3.9. Компенсація за недотримання мінімальних стандартів та вимог до якості обслуговування споживачів при наданні послуг постачання </w:t>
            </w:r>
            <w:proofErr w:type="gramStart"/>
            <w:r w:rsidRPr="00737E0D">
              <w:rPr>
                <w:rFonts w:ascii="Arial" w:eastAsia="Times New Roman" w:hAnsi="Arial" w:cs="Arial"/>
                <w:sz w:val="24"/>
                <w:szCs w:val="24"/>
                <w:lang w:eastAsia="ru-RU"/>
              </w:rPr>
              <w:t>природного</w:t>
            </w:r>
            <w:proofErr w:type="gramEnd"/>
            <w:r w:rsidRPr="00737E0D">
              <w:rPr>
                <w:rFonts w:ascii="Arial" w:eastAsia="Times New Roman" w:hAnsi="Arial" w:cs="Arial"/>
                <w:sz w:val="24"/>
                <w:szCs w:val="24"/>
                <w:lang w:eastAsia="ru-RU"/>
              </w:rPr>
              <w:t xml:space="preserve"> газу не надається у випадках, якщо недотримання мінімальних стандартів та вимог до якості обслуговування споживачів при наданні послуг постачання природного газу було спричинено доведеними: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форс-мажорними обставинами, що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ідтверджується відповідною довідкою Торгово-промислової палати;</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lastRenderedPageBreak/>
              <w:t>діями споживача, що призвели до затримки у наданні послуг або аварійної перерви в газопостачанні;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діями третіх </w:t>
            </w:r>
            <w:proofErr w:type="gramStart"/>
            <w:r w:rsidRPr="00737E0D">
              <w:rPr>
                <w:rFonts w:ascii="Arial" w:eastAsia="Times New Roman" w:hAnsi="Arial" w:cs="Arial"/>
                <w:sz w:val="24"/>
                <w:szCs w:val="24"/>
                <w:lang w:eastAsia="ru-RU"/>
              </w:rPr>
              <w:t>осіб</w:t>
            </w:r>
            <w:proofErr w:type="gramEnd"/>
            <w:r w:rsidRPr="00737E0D">
              <w:rPr>
                <w:rFonts w:ascii="Arial" w:eastAsia="Times New Roman" w:hAnsi="Arial" w:cs="Arial"/>
                <w:sz w:val="24"/>
                <w:szCs w:val="24"/>
                <w:lang w:eastAsia="ru-RU"/>
              </w:rPr>
              <w:t>, що призвели до аварійної перерви в газопостачанні.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ind w:firstLine="709"/>
              <w:jc w:val="center"/>
              <w:rPr>
                <w:rFonts w:ascii="Times New Roman" w:eastAsia="Times New Roman" w:hAnsi="Times New Roman" w:cs="Times New Roman"/>
                <w:sz w:val="24"/>
                <w:szCs w:val="24"/>
                <w:lang w:eastAsia="ru-RU"/>
              </w:rPr>
            </w:pPr>
            <w:r w:rsidRPr="00737E0D">
              <w:rPr>
                <w:rFonts w:ascii="Arial" w:eastAsia="Times New Roman" w:hAnsi="Arial" w:cs="Arial"/>
                <w:b/>
                <w:bCs/>
                <w:sz w:val="24"/>
                <w:szCs w:val="24"/>
                <w:lang w:eastAsia="ru-RU"/>
              </w:rPr>
              <w:t xml:space="preserve">4. Формування та строк надання інформації, </w:t>
            </w:r>
            <w:proofErr w:type="gramStart"/>
            <w:r w:rsidRPr="00737E0D">
              <w:rPr>
                <w:rFonts w:ascii="Arial" w:eastAsia="Times New Roman" w:hAnsi="Arial" w:cs="Arial"/>
                <w:b/>
                <w:bCs/>
                <w:sz w:val="24"/>
                <w:szCs w:val="24"/>
                <w:lang w:eastAsia="ru-RU"/>
              </w:rPr>
              <w:t>пов’язано</w:t>
            </w:r>
            <w:proofErr w:type="gramEnd"/>
            <w:r w:rsidRPr="00737E0D">
              <w:rPr>
                <w:rFonts w:ascii="Arial" w:eastAsia="Times New Roman" w:hAnsi="Arial" w:cs="Arial"/>
                <w:b/>
                <w:bCs/>
                <w:sz w:val="24"/>
                <w:szCs w:val="24"/>
                <w:lang w:eastAsia="ru-RU"/>
              </w:rPr>
              <w:t>ї зі стандартами якості послуг розподілу та постачання природного газу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 </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uk-UA" w:eastAsia="ru-RU"/>
              </w:rPr>
              <w:t>4.1. Інформація щодо показників комерційної якості надання послуг оператора газорозподільної системи (додаток 5) (далі – інформація щодо якості послуг Оператора ГРМ) та/або інформація щодо показників комерційної якості надання послуг постачальника природного газу (додаток 10) (далі – інформація щодо якості послуг постачальника) складається станом на останнє число звітного періоду і подається Оператором ГРМ та/або постачальником щоквартально до НКРЕКП та її територіальних органів за місцезнаходженням Оператора ГРМ або постачальника не пізніше ніж через  50 днів після звітного періоду.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4.2. Кожний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ідрозділ Оператора ГРМ або постачальника повинен забезпечити ведення: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1) переліку джерел інформації щодо комерційної якості надання послуг Оператора ГРМ згідно з додатком 6 до цих Стандартів та вимог та/або переліку джерел інформації щодо комерційної якості надання послуг постачальника згідно з додатком 11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2) реєстру письмових звернень споживачів Оператора ГРМ згідно з додатком 7 до цих Стандартів та вимог та/або реєстру письмових звернень споживачів постачальника згідно з додатком 12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3) переліку послуг Оператора ГРМ згідно з додатком 8 до цих Стандартів та вимог та/або переліку послуг постачальника згідно з додатком 13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 реєстру послуг Оператора ГРМ згідно з додатком 9 до цих Стандартів та вимог та/або реєстру послуг постачальника згідно з додатком 14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4.3. Перелік джерел інформації щодо комерційної якості надання послуг Оператора ГРМ та/або перелік джерел інформації щодо комерційної якості надання послуг постачальника формується згідно з додатком 6 та/або додатком 11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4.4. Реє</w:t>
            </w:r>
            <w:proofErr w:type="gramStart"/>
            <w:r w:rsidRPr="00737E0D">
              <w:rPr>
                <w:rFonts w:ascii="Arial" w:eastAsia="Times New Roman" w:hAnsi="Arial" w:cs="Arial"/>
                <w:sz w:val="24"/>
                <w:szCs w:val="24"/>
                <w:lang w:eastAsia="ru-RU"/>
              </w:rPr>
              <w:t>стр</w:t>
            </w:r>
            <w:proofErr w:type="gramEnd"/>
            <w:r w:rsidRPr="00737E0D">
              <w:rPr>
                <w:rFonts w:ascii="Arial" w:eastAsia="Times New Roman" w:hAnsi="Arial" w:cs="Arial"/>
                <w:sz w:val="24"/>
                <w:szCs w:val="24"/>
                <w:lang w:eastAsia="ru-RU"/>
              </w:rPr>
              <w:t xml:space="preserve"> письмових звернень спо</w:t>
            </w:r>
            <w:bookmarkStart w:id="0" w:name="_GoBack"/>
            <w:bookmarkEnd w:id="0"/>
            <w:r w:rsidRPr="00737E0D">
              <w:rPr>
                <w:rFonts w:ascii="Arial" w:eastAsia="Times New Roman" w:hAnsi="Arial" w:cs="Arial"/>
                <w:sz w:val="24"/>
                <w:szCs w:val="24"/>
                <w:lang w:eastAsia="ru-RU"/>
              </w:rPr>
              <w:t>живачів Оператора ГРМ та/або постачальника формується згідно з додатком 7 та/або додатком 12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До реєстру вносяться всі звернення споживачів, </w:t>
            </w:r>
            <w:proofErr w:type="gramStart"/>
            <w:r w:rsidRPr="00737E0D">
              <w:rPr>
                <w:rFonts w:ascii="Arial" w:eastAsia="Times New Roman" w:hAnsi="Arial" w:cs="Arial"/>
                <w:sz w:val="24"/>
                <w:szCs w:val="24"/>
                <w:lang w:eastAsia="ru-RU"/>
              </w:rPr>
              <w:t>кр</w:t>
            </w:r>
            <w:proofErr w:type="gramEnd"/>
            <w:r w:rsidRPr="00737E0D">
              <w:rPr>
                <w:rFonts w:ascii="Arial" w:eastAsia="Times New Roman" w:hAnsi="Arial" w:cs="Arial"/>
                <w:sz w:val="24"/>
                <w:szCs w:val="24"/>
                <w:lang w:eastAsia="ru-RU"/>
              </w:rPr>
              <w:t>ім звернень на бланках Оператора ГРМ або постачальника, що передбачають виконання робіт (надання послуг) і не передбачають надання відповіді.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Письмові звернення споживачів, </w:t>
            </w:r>
            <w:proofErr w:type="gramStart"/>
            <w:r w:rsidRPr="00737E0D">
              <w:rPr>
                <w:rFonts w:ascii="Arial" w:eastAsia="Times New Roman" w:hAnsi="Arial" w:cs="Arial"/>
                <w:sz w:val="24"/>
                <w:szCs w:val="24"/>
                <w:lang w:eastAsia="ru-RU"/>
              </w:rPr>
              <w:t>кр</w:t>
            </w:r>
            <w:proofErr w:type="gramEnd"/>
            <w:r w:rsidRPr="00737E0D">
              <w:rPr>
                <w:rFonts w:ascii="Arial" w:eastAsia="Times New Roman" w:hAnsi="Arial" w:cs="Arial"/>
                <w:sz w:val="24"/>
                <w:szCs w:val="24"/>
                <w:lang w:eastAsia="ru-RU"/>
              </w:rPr>
              <w:t>ім скарг щодо якості надання послуг Оператора ГРМ, реєструються за кодом «S8» (непобутові споживачі) та «S9» (побутові споживачів).</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Письмові звернення споживачів, </w:t>
            </w:r>
            <w:proofErr w:type="gramStart"/>
            <w:r w:rsidRPr="00737E0D">
              <w:rPr>
                <w:rFonts w:ascii="Arial" w:eastAsia="Times New Roman" w:hAnsi="Arial" w:cs="Arial"/>
                <w:sz w:val="24"/>
                <w:szCs w:val="24"/>
                <w:lang w:eastAsia="ru-RU"/>
              </w:rPr>
              <w:t>кр</w:t>
            </w:r>
            <w:proofErr w:type="gramEnd"/>
            <w:r w:rsidRPr="00737E0D">
              <w:rPr>
                <w:rFonts w:ascii="Arial" w:eastAsia="Times New Roman" w:hAnsi="Arial" w:cs="Arial"/>
                <w:sz w:val="24"/>
                <w:szCs w:val="24"/>
                <w:lang w:eastAsia="ru-RU"/>
              </w:rPr>
              <w:t>ім скарг щодо якості надання послуг постачальника, реєструються за кодом «S6» (непобутові споживачі) та «S7» (побутові споживачів).</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Датою отримання звернення є дата реєстрації звернення у відповідному джерелі інформації (журнал </w:t>
            </w:r>
            <w:proofErr w:type="gramStart"/>
            <w:r w:rsidRPr="00737E0D">
              <w:rPr>
                <w:rFonts w:ascii="Arial" w:eastAsia="Times New Roman" w:hAnsi="Arial" w:cs="Arial"/>
                <w:sz w:val="24"/>
                <w:szCs w:val="24"/>
                <w:lang w:eastAsia="ru-RU"/>
              </w:rPr>
              <w:t>обл</w:t>
            </w:r>
            <w:proofErr w:type="gramEnd"/>
            <w:r w:rsidRPr="00737E0D">
              <w:rPr>
                <w:rFonts w:ascii="Arial" w:eastAsia="Times New Roman" w:hAnsi="Arial" w:cs="Arial"/>
                <w:sz w:val="24"/>
                <w:szCs w:val="24"/>
                <w:lang w:eastAsia="ru-RU"/>
              </w:rPr>
              <w:t>іку, електронна база даних тощо).</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Датою надання відповіді на звернення є дата реєстрації листа-відповіді на звернення громадянина у відповідному джерелі інформації (журнал </w:t>
            </w:r>
            <w:proofErr w:type="gramStart"/>
            <w:r w:rsidRPr="00737E0D">
              <w:rPr>
                <w:rFonts w:ascii="Arial" w:eastAsia="Times New Roman" w:hAnsi="Arial" w:cs="Arial"/>
                <w:sz w:val="24"/>
                <w:szCs w:val="24"/>
                <w:lang w:eastAsia="ru-RU"/>
              </w:rPr>
              <w:t>обл</w:t>
            </w:r>
            <w:proofErr w:type="gramEnd"/>
            <w:r w:rsidRPr="00737E0D">
              <w:rPr>
                <w:rFonts w:ascii="Arial" w:eastAsia="Times New Roman" w:hAnsi="Arial" w:cs="Arial"/>
                <w:sz w:val="24"/>
                <w:szCs w:val="24"/>
                <w:lang w:eastAsia="ru-RU"/>
              </w:rPr>
              <w:t>іку, електронна база даних тощо).</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Строк надання відповіді (календарні дні) – кількість календарних днів </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ід отримання звернення до надання відповіді.</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4.5. Реє</w:t>
            </w:r>
            <w:proofErr w:type="gramStart"/>
            <w:r w:rsidRPr="00737E0D">
              <w:rPr>
                <w:rFonts w:ascii="Arial" w:eastAsia="Times New Roman" w:hAnsi="Arial" w:cs="Arial"/>
                <w:sz w:val="24"/>
                <w:szCs w:val="24"/>
                <w:lang w:eastAsia="ru-RU"/>
              </w:rPr>
              <w:t>стр</w:t>
            </w:r>
            <w:proofErr w:type="gramEnd"/>
            <w:r w:rsidRPr="00737E0D">
              <w:rPr>
                <w:rFonts w:ascii="Arial" w:eastAsia="Times New Roman" w:hAnsi="Arial" w:cs="Arial"/>
                <w:sz w:val="24"/>
                <w:szCs w:val="24"/>
                <w:lang w:eastAsia="ru-RU"/>
              </w:rPr>
              <w:t xml:space="preserve"> надання послуг Оператора ГРМ та/або реєстр надання послуг постачальника формується згідно з додатком 9 та/або додатком 14 до цих Стандартів та вимог.</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До реє</w:t>
            </w:r>
            <w:proofErr w:type="gramStart"/>
            <w:r w:rsidRPr="00737E0D">
              <w:rPr>
                <w:rFonts w:ascii="Arial" w:eastAsia="Times New Roman" w:hAnsi="Arial" w:cs="Arial"/>
                <w:sz w:val="24"/>
                <w:szCs w:val="24"/>
                <w:lang w:eastAsia="ru-RU"/>
              </w:rPr>
              <w:t>стр</w:t>
            </w:r>
            <w:proofErr w:type="gramEnd"/>
            <w:r w:rsidRPr="00737E0D">
              <w:rPr>
                <w:rFonts w:ascii="Arial" w:eastAsia="Times New Roman" w:hAnsi="Arial" w:cs="Arial"/>
                <w:sz w:val="24"/>
                <w:szCs w:val="24"/>
                <w:lang w:eastAsia="ru-RU"/>
              </w:rPr>
              <w:t>ів надання послуг Оператора ГРМ заносяться послуги, наведені в переліку послуг Оператора ГРМ (додаток 8 до цих Стандартів та вимог), за винятком послуг «Письмове звернення непобутового споживача» та «Письмове звернення побутового споживача (громадян(ина))».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До реє</w:t>
            </w:r>
            <w:proofErr w:type="gramStart"/>
            <w:r w:rsidRPr="00737E0D">
              <w:rPr>
                <w:rFonts w:ascii="Arial" w:eastAsia="Times New Roman" w:hAnsi="Arial" w:cs="Arial"/>
                <w:sz w:val="24"/>
                <w:szCs w:val="24"/>
                <w:lang w:eastAsia="ru-RU"/>
              </w:rPr>
              <w:t>стр</w:t>
            </w:r>
            <w:proofErr w:type="gramEnd"/>
            <w:r w:rsidRPr="00737E0D">
              <w:rPr>
                <w:rFonts w:ascii="Arial" w:eastAsia="Times New Roman" w:hAnsi="Arial" w:cs="Arial"/>
                <w:sz w:val="24"/>
                <w:szCs w:val="24"/>
                <w:lang w:eastAsia="ru-RU"/>
              </w:rPr>
              <w:t xml:space="preserve">ів надання послуг постачальника заносяться послуги, наведені в переліку послуг постачальника (додаток 13 до цих Стандартів та вимог), за винятком послуг «Письмове звернення непобутового споживача» та «Письмове звернення побутового </w:t>
            </w:r>
            <w:r w:rsidRPr="00737E0D">
              <w:rPr>
                <w:rFonts w:ascii="Arial" w:eastAsia="Times New Roman" w:hAnsi="Arial" w:cs="Arial"/>
                <w:sz w:val="24"/>
                <w:szCs w:val="24"/>
                <w:lang w:eastAsia="ru-RU"/>
              </w:rPr>
              <w:lastRenderedPageBreak/>
              <w:t>споживача (громадян(ина))».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Обґрунтована затримка надання послуги може відбутися внаслідок форс-мажорних обставин, з вини споживача або третіх осіб. Тривалість затримки зазначається в календарних або робочих днях відповідно до встановлених законодавством строкі</w:t>
            </w:r>
            <w:proofErr w:type="gramStart"/>
            <w:r w:rsidRPr="00737E0D">
              <w:rPr>
                <w:rFonts w:ascii="Arial" w:eastAsia="Times New Roman" w:hAnsi="Arial" w:cs="Arial"/>
                <w:sz w:val="24"/>
                <w:szCs w:val="24"/>
                <w:lang w:eastAsia="ru-RU"/>
              </w:rPr>
              <w:t>в</w:t>
            </w:r>
            <w:proofErr w:type="gramEnd"/>
            <w:r w:rsidRPr="00737E0D">
              <w:rPr>
                <w:rFonts w:ascii="Arial" w:eastAsia="Times New Roman" w:hAnsi="Arial" w:cs="Arial"/>
                <w:sz w:val="24"/>
                <w:szCs w:val="24"/>
                <w:lang w:eastAsia="ru-RU"/>
              </w:rPr>
              <w:t>.</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При відмові замовника чи споживача від послуги або звернення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ісля реєстрації цієї послуги або звернення датою завершення надання послуги або звернення є дата письмової відмови замовника чи споживача від послуги або звернення.</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У разі ненадання послуги датою завершення надання послуги є дата письмової відмови замовника або споживача від послуги або дата </w:t>
            </w:r>
            <w:proofErr w:type="gramStart"/>
            <w:r w:rsidRPr="00737E0D">
              <w:rPr>
                <w:rFonts w:ascii="Arial" w:eastAsia="Times New Roman" w:hAnsi="Arial" w:cs="Arial"/>
                <w:sz w:val="24"/>
                <w:szCs w:val="24"/>
                <w:lang w:eastAsia="ru-RU"/>
              </w:rPr>
              <w:t>п</w:t>
            </w:r>
            <w:proofErr w:type="gramEnd"/>
            <w:r w:rsidRPr="00737E0D">
              <w:rPr>
                <w:rFonts w:ascii="Arial" w:eastAsia="Times New Roman" w:hAnsi="Arial" w:cs="Arial"/>
                <w:sz w:val="24"/>
                <w:szCs w:val="24"/>
                <w:lang w:eastAsia="ru-RU"/>
              </w:rPr>
              <w:t>ідтвердження неможливості надання послуги внаслідок форс-мажорних обставин, з вини споживача, третіх осіб або Оператора ГРМ чи постачальника.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4.6. Перелік джерел інформації, реє</w:t>
            </w:r>
            <w:proofErr w:type="gramStart"/>
            <w:r w:rsidRPr="00737E0D">
              <w:rPr>
                <w:rFonts w:ascii="Arial" w:eastAsia="Times New Roman" w:hAnsi="Arial" w:cs="Arial"/>
                <w:sz w:val="24"/>
                <w:szCs w:val="24"/>
                <w:lang w:eastAsia="ru-RU"/>
              </w:rPr>
              <w:t>стр</w:t>
            </w:r>
            <w:proofErr w:type="gramEnd"/>
            <w:r w:rsidRPr="00737E0D">
              <w:rPr>
                <w:rFonts w:ascii="Arial" w:eastAsia="Times New Roman" w:hAnsi="Arial" w:cs="Arial"/>
                <w:sz w:val="24"/>
                <w:szCs w:val="24"/>
                <w:lang w:eastAsia="ru-RU"/>
              </w:rPr>
              <w:t xml:space="preserve"> письмових звернень споживачів, реєстр надання послуг подається Оператором ГРМ та/або постачальником щоквартально до НКРЕКП та її територіальних органів за місцезнаходженням Оператора ГРМ або постачальника не пізніше ніж через 50 днів після звітного періоду.</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4.7. Інформація щодо мінімальних стандартів та вимог до якості обслуговування споживачів при наданні послуг розподілу та постачання природного газу, розмі</w:t>
            </w:r>
            <w:proofErr w:type="gramStart"/>
            <w:r w:rsidRPr="00737E0D">
              <w:rPr>
                <w:rFonts w:ascii="Arial" w:eastAsia="Times New Roman" w:hAnsi="Arial" w:cs="Arial"/>
                <w:sz w:val="24"/>
                <w:szCs w:val="24"/>
                <w:lang w:eastAsia="ru-RU"/>
              </w:rPr>
              <w:t>р</w:t>
            </w:r>
            <w:proofErr w:type="gramEnd"/>
            <w:r w:rsidRPr="00737E0D">
              <w:rPr>
                <w:rFonts w:ascii="Arial" w:eastAsia="Times New Roman" w:hAnsi="Arial" w:cs="Arial"/>
                <w:sz w:val="24"/>
                <w:szCs w:val="24"/>
                <w:lang w:eastAsia="ru-RU"/>
              </w:rPr>
              <w:t>ів компенсацій та порядку їх надання підлягає оприлюдненню на офіційному сайті Оператора ГРМ або постачальника.</w:t>
            </w:r>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4.8. </w:t>
            </w:r>
            <w:proofErr w:type="gramStart"/>
            <w:r w:rsidRPr="00737E0D">
              <w:rPr>
                <w:rFonts w:ascii="Arial" w:eastAsia="Times New Roman" w:hAnsi="Arial" w:cs="Arial"/>
                <w:sz w:val="24"/>
                <w:szCs w:val="24"/>
                <w:lang w:eastAsia="ru-RU"/>
              </w:rPr>
              <w:t>Оператор ГРМ або постачальник щороку до 01 березня року, наступного за звітним, надають до НКРЕКП та оприлюднюють на своєму офіційному сайті інформацію щодо дотримання мінімальних стандартів та вимог до якості обслуговування споживачів при наданні послуг розподілу природного газу та сум виплачених компенсацій за недотримання цих стандартів та вимог</w:t>
            </w:r>
            <w:proofErr w:type="gramEnd"/>
            <w:r w:rsidRPr="00737E0D">
              <w:rPr>
                <w:rFonts w:ascii="Arial" w:eastAsia="Times New Roman" w:hAnsi="Arial" w:cs="Arial"/>
                <w:sz w:val="24"/>
                <w:szCs w:val="24"/>
                <w:lang w:eastAsia="ru-RU"/>
              </w:rPr>
              <w:t xml:space="preserve"> </w:t>
            </w:r>
            <w:proofErr w:type="gramStart"/>
            <w:r w:rsidRPr="00737E0D">
              <w:rPr>
                <w:rFonts w:ascii="Arial" w:eastAsia="Times New Roman" w:hAnsi="Arial" w:cs="Arial"/>
                <w:sz w:val="24"/>
                <w:szCs w:val="24"/>
                <w:lang w:eastAsia="ru-RU"/>
              </w:rPr>
              <w:t>за формою, наведеною в додатку 15 до цих Стандартів та вимог, та/або інформацію щодо дотримання мінімальних стандартів та вимог до якості обслуговування споживачів при наданні послуг постачання природного газу та сум виплачених компенсацій за недотримання цих стандартів та вимог за формою, наведеною в додатку 16 до цих Стандартів та вимог.</w:t>
            </w:r>
            <w:proofErr w:type="gramEnd"/>
          </w:p>
          <w:p w:rsidR="00737E0D" w:rsidRPr="00737E0D" w:rsidRDefault="00737E0D" w:rsidP="00737E0D">
            <w:pPr>
              <w:spacing w:after="0" w:line="240" w:lineRule="auto"/>
              <w:ind w:firstLine="709"/>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xml:space="preserve">4.9. Інформація, визначена у пунктах 4.1, 4.6 та 4.8 цієї глави, </w:t>
            </w:r>
            <w:proofErr w:type="gramStart"/>
            <w:r w:rsidRPr="00737E0D">
              <w:rPr>
                <w:rFonts w:ascii="Arial" w:eastAsia="Times New Roman" w:hAnsi="Arial" w:cs="Arial"/>
                <w:sz w:val="24"/>
                <w:szCs w:val="24"/>
                <w:lang w:eastAsia="ru-RU"/>
              </w:rPr>
              <w:t>направляється</w:t>
            </w:r>
            <w:proofErr w:type="gramEnd"/>
            <w:r w:rsidRPr="00737E0D">
              <w:rPr>
                <w:rFonts w:ascii="Arial" w:eastAsia="Times New Roman" w:hAnsi="Arial" w:cs="Arial"/>
                <w:sz w:val="24"/>
                <w:szCs w:val="24"/>
                <w:lang w:eastAsia="ru-RU"/>
              </w:rPr>
              <w:t xml:space="preserve"> Оператором ГРМ або постачальником до НКРЕКП поштою на паперових носіях та в електронному вигляді, а також до її територіальних органів за місцезнаходженням Оператора ГРМ або постачальника.</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 </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Директор Департаменту із регулювання</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eastAsia="ru-RU"/>
              </w:rPr>
              <w:t>відносин у нафтогазовій сфері</w:t>
            </w:r>
            <w:r w:rsidRPr="00737E0D">
              <w:rPr>
                <w:rFonts w:ascii="Arial" w:eastAsia="Times New Roman" w:hAnsi="Arial" w:cs="Arial"/>
                <w:sz w:val="24"/>
                <w:szCs w:val="24"/>
                <w:lang w:val="uk-UA" w:eastAsia="ru-RU"/>
              </w:rPr>
              <w:t>                                                          </w:t>
            </w:r>
            <w:r w:rsidRPr="00737E0D">
              <w:rPr>
                <w:rFonts w:ascii="Arial" w:eastAsia="Times New Roman" w:hAnsi="Arial" w:cs="Arial"/>
                <w:sz w:val="24"/>
                <w:szCs w:val="24"/>
                <w:lang w:eastAsia="ru-RU"/>
              </w:rPr>
              <w:t>Т.Рябуха</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sz w:val="24"/>
                <w:szCs w:val="24"/>
                <w:lang w:val="en-US" w:eastAsia="ru-RU"/>
              </w:rPr>
              <w:t> </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Arial" w:eastAsia="Times New Roman" w:hAnsi="Arial" w:cs="Arial"/>
                <w:i/>
                <w:iCs/>
                <w:sz w:val="24"/>
                <w:szCs w:val="24"/>
                <w:lang w:eastAsia="ru-RU"/>
              </w:rPr>
              <w:t>Додатки 1-16 див</w:t>
            </w:r>
            <w:proofErr w:type="gramStart"/>
            <w:r w:rsidRPr="00737E0D">
              <w:rPr>
                <w:rFonts w:ascii="Arial" w:eastAsia="Times New Roman" w:hAnsi="Arial" w:cs="Arial"/>
                <w:i/>
                <w:iCs/>
                <w:sz w:val="24"/>
                <w:szCs w:val="24"/>
                <w:lang w:eastAsia="ru-RU"/>
              </w:rPr>
              <w:t>.</w:t>
            </w:r>
            <w:proofErr w:type="gramEnd"/>
            <w:r w:rsidRPr="00737E0D">
              <w:rPr>
                <w:rFonts w:ascii="Arial" w:eastAsia="Times New Roman" w:hAnsi="Arial" w:cs="Arial"/>
                <w:i/>
                <w:iCs/>
                <w:sz w:val="24"/>
                <w:szCs w:val="24"/>
                <w:lang w:eastAsia="ru-RU"/>
              </w:rPr>
              <w:t> </w:t>
            </w:r>
            <w:hyperlink r:id="rId8" w:history="1">
              <w:proofErr w:type="gramStart"/>
              <w:r w:rsidRPr="00737E0D">
                <w:rPr>
                  <w:rFonts w:ascii="Arial" w:eastAsia="Times New Roman" w:hAnsi="Arial" w:cs="Arial"/>
                  <w:i/>
                  <w:iCs/>
                  <w:color w:val="0071BA"/>
                  <w:sz w:val="18"/>
                  <w:szCs w:val="18"/>
                  <w:lang w:eastAsia="ru-RU"/>
                </w:rPr>
                <w:t>т</w:t>
              </w:r>
              <w:proofErr w:type="gramEnd"/>
              <w:r w:rsidRPr="00737E0D">
                <w:rPr>
                  <w:rFonts w:ascii="Arial" w:eastAsia="Times New Roman" w:hAnsi="Arial" w:cs="Arial"/>
                  <w:i/>
                  <w:iCs/>
                  <w:color w:val="0071BA"/>
                  <w:sz w:val="18"/>
                  <w:szCs w:val="18"/>
                  <w:lang w:eastAsia="ru-RU"/>
                </w:rPr>
                <w:t>ут</w:t>
              </w:r>
            </w:hyperlink>
            <w:r w:rsidRPr="00737E0D">
              <w:rPr>
                <w:rFonts w:ascii="Arial" w:eastAsia="Times New Roman" w:hAnsi="Arial" w:cs="Arial"/>
                <w:i/>
                <w:iCs/>
                <w:sz w:val="24"/>
                <w:szCs w:val="24"/>
                <w:lang w:eastAsia="ru-RU"/>
              </w:rPr>
              <w:t>.</w:t>
            </w:r>
          </w:p>
          <w:p w:rsidR="00737E0D" w:rsidRPr="00737E0D" w:rsidRDefault="00737E0D" w:rsidP="00737E0D">
            <w:pPr>
              <w:spacing w:after="0" w:line="240" w:lineRule="auto"/>
              <w:jc w:val="both"/>
              <w:rPr>
                <w:rFonts w:ascii="Times New Roman" w:eastAsia="Times New Roman" w:hAnsi="Times New Roman" w:cs="Times New Roman"/>
                <w:sz w:val="24"/>
                <w:szCs w:val="24"/>
                <w:lang w:eastAsia="ru-RU"/>
              </w:rPr>
            </w:pPr>
            <w:r w:rsidRPr="00737E0D">
              <w:rPr>
                <w:rFonts w:ascii="Times New Roman" w:eastAsia="Times New Roman" w:hAnsi="Times New Roman" w:cs="Times New Roman"/>
                <w:sz w:val="24"/>
                <w:szCs w:val="24"/>
                <w:lang w:eastAsia="ru-RU"/>
              </w:rPr>
              <w:t> </w:t>
            </w:r>
          </w:p>
          <w:p w:rsidR="00737E0D" w:rsidRPr="00737E0D" w:rsidRDefault="00737E0D" w:rsidP="00737E0D">
            <w:pPr>
              <w:spacing w:after="0" w:line="240" w:lineRule="auto"/>
              <w:jc w:val="center"/>
              <w:rPr>
                <w:rFonts w:ascii="Arial" w:eastAsia="Times New Roman" w:hAnsi="Arial" w:cs="Arial"/>
                <w:sz w:val="18"/>
                <w:szCs w:val="18"/>
                <w:lang w:eastAsia="ru-RU"/>
              </w:rPr>
            </w:pPr>
            <w:r w:rsidRPr="00737E0D">
              <w:rPr>
                <w:rFonts w:ascii="Arial" w:eastAsia="Times New Roman" w:hAnsi="Arial" w:cs="Arial"/>
                <w:i/>
                <w:iCs/>
                <w:sz w:val="24"/>
                <w:szCs w:val="24"/>
                <w:lang w:eastAsia="ru-RU"/>
              </w:rPr>
              <w:t>Офіційно опубліковано в газеті „Урядовий кур’є</w:t>
            </w:r>
            <w:proofErr w:type="gramStart"/>
            <w:r w:rsidRPr="00737E0D">
              <w:rPr>
                <w:rFonts w:ascii="Arial" w:eastAsia="Times New Roman" w:hAnsi="Arial" w:cs="Arial"/>
                <w:i/>
                <w:iCs/>
                <w:sz w:val="24"/>
                <w:szCs w:val="24"/>
                <w:lang w:eastAsia="ru-RU"/>
              </w:rPr>
              <w:t>р</w:t>
            </w:r>
            <w:proofErr w:type="gramEnd"/>
            <w:r w:rsidRPr="00737E0D">
              <w:rPr>
                <w:rFonts w:ascii="Arial" w:eastAsia="Times New Roman" w:hAnsi="Arial" w:cs="Arial"/>
                <w:i/>
                <w:iCs/>
                <w:sz w:val="24"/>
                <w:szCs w:val="24"/>
                <w:lang w:eastAsia="ru-RU"/>
              </w:rPr>
              <w:t>”, 07.10.2017, № 189</w:t>
            </w:r>
          </w:p>
        </w:tc>
      </w:tr>
    </w:tbl>
    <w:p w:rsidR="00737E0D" w:rsidRPr="00737E0D" w:rsidRDefault="00737E0D"/>
    <w:p w:rsidR="00737E0D" w:rsidRPr="00737E0D" w:rsidRDefault="00737E0D">
      <w:pPr>
        <w:rPr>
          <w:lang w:val="uk-UA"/>
        </w:rPr>
      </w:pPr>
    </w:p>
    <w:sectPr w:rsidR="00737E0D" w:rsidRPr="00737E0D" w:rsidSect="00737E0D">
      <w:pgSz w:w="11906" w:h="16838"/>
      <w:pgMar w:top="426"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A6"/>
    <w:rsid w:val="003C5CA6"/>
    <w:rsid w:val="00737E0D"/>
    <w:rsid w:val="00F81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E0D"/>
    <w:rPr>
      <w:b/>
      <w:bCs/>
    </w:rPr>
  </w:style>
  <w:style w:type="character" w:styleId="a5">
    <w:name w:val="Emphasis"/>
    <w:basedOn w:val="a0"/>
    <w:uiPriority w:val="20"/>
    <w:qFormat/>
    <w:rsid w:val="00737E0D"/>
    <w:rPr>
      <w:i/>
      <w:iCs/>
    </w:rPr>
  </w:style>
  <w:style w:type="character" w:styleId="a6">
    <w:name w:val="Hyperlink"/>
    <w:basedOn w:val="a0"/>
    <w:uiPriority w:val="99"/>
    <w:semiHidden/>
    <w:unhideWhenUsed/>
    <w:rsid w:val="00737E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E0D"/>
    <w:rPr>
      <w:b/>
      <w:bCs/>
    </w:rPr>
  </w:style>
  <w:style w:type="character" w:styleId="a5">
    <w:name w:val="Emphasis"/>
    <w:basedOn w:val="a0"/>
    <w:uiPriority w:val="20"/>
    <w:qFormat/>
    <w:rsid w:val="00737E0D"/>
    <w:rPr>
      <w:i/>
      <w:iCs/>
    </w:rPr>
  </w:style>
  <w:style w:type="character" w:styleId="a6">
    <w:name w:val="Hyperlink"/>
    <w:basedOn w:val="a0"/>
    <w:uiPriority w:val="99"/>
    <w:semiHidden/>
    <w:unhideWhenUsed/>
    <w:rsid w:val="00737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96512">
      <w:bodyDiv w:val="1"/>
      <w:marLeft w:val="0"/>
      <w:marRight w:val="0"/>
      <w:marTop w:val="0"/>
      <w:marBottom w:val="0"/>
      <w:divBdr>
        <w:top w:val="none" w:sz="0" w:space="0" w:color="auto"/>
        <w:left w:val="none" w:sz="0" w:space="0" w:color="auto"/>
        <w:bottom w:val="none" w:sz="0" w:space="0" w:color="auto"/>
        <w:right w:val="none" w:sz="0" w:space="0" w:color="auto"/>
      </w:divBdr>
      <w:divsChild>
        <w:div w:id="8969412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c.gov.ua/data/filearch/postanovy/2017/p1156-d-2017.pdf" TargetMode="External"/><Relationship Id="rId3" Type="http://schemas.openxmlformats.org/officeDocument/2006/relationships/settings" Target="settings.xml"/><Relationship Id="rId7" Type="http://schemas.openxmlformats.org/officeDocument/2006/relationships/hyperlink" Target="http://www.nerc.gov.ua/data/filearch/Materialy_zasidan/2017/veresen/21.09.2017/p16_21-09-201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rc.gov.ua/?id=29105" TargetMode="External"/><Relationship Id="rId5" Type="http://schemas.openxmlformats.org/officeDocument/2006/relationships/hyperlink" Target="http://www.nerc.gov.ua/?id=291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2020-02-12T16:03:00Z</dcterms:created>
  <dcterms:modified xsi:type="dcterms:W3CDTF">2020-02-12T16:05:00Z</dcterms:modified>
</cp:coreProperties>
</file>